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69320" w14:textId="77777777" w:rsidR="000735DE" w:rsidRDefault="006F51F3" w:rsidP="000735DE">
      <w:pPr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</w:rPr>
        <w:t>I</w:t>
      </w:r>
      <w:r w:rsidR="00CC1AC0">
        <w:rPr>
          <w:rFonts w:cs="Arial"/>
          <w:b/>
          <w:bCs/>
          <w:color w:val="000000"/>
          <w:sz w:val="28"/>
          <w:szCs w:val="28"/>
        </w:rPr>
        <w:t>ntegrative Toxicology Training Partnership (I</w:t>
      </w:r>
      <w:r>
        <w:rPr>
          <w:rFonts w:cs="Arial"/>
          <w:b/>
          <w:bCs/>
          <w:color w:val="000000"/>
          <w:sz w:val="28"/>
          <w:szCs w:val="28"/>
        </w:rPr>
        <w:t>TT</w:t>
      </w:r>
      <w:r w:rsidR="00B279B1">
        <w:rPr>
          <w:rFonts w:cs="Arial"/>
          <w:b/>
          <w:bCs/>
          <w:color w:val="000000"/>
          <w:sz w:val="28"/>
          <w:szCs w:val="28"/>
        </w:rPr>
        <w:t>P</w:t>
      </w:r>
      <w:r w:rsidR="00CC1AC0">
        <w:rPr>
          <w:rFonts w:cs="Arial"/>
          <w:b/>
          <w:bCs/>
          <w:color w:val="000000"/>
          <w:sz w:val="28"/>
          <w:szCs w:val="28"/>
        </w:rPr>
        <w:t>)</w:t>
      </w:r>
      <w:r w:rsidR="00B279B1">
        <w:rPr>
          <w:rFonts w:cs="Arial"/>
          <w:b/>
          <w:bCs/>
          <w:color w:val="000000"/>
          <w:sz w:val="28"/>
          <w:szCs w:val="28"/>
        </w:rPr>
        <w:t xml:space="preserve"> </w:t>
      </w:r>
      <w:r w:rsidR="005F64D1" w:rsidRPr="00E55B0D">
        <w:rPr>
          <w:rFonts w:cs="Arial"/>
          <w:b/>
          <w:bCs/>
          <w:color w:val="000000"/>
          <w:sz w:val="28"/>
          <w:szCs w:val="28"/>
        </w:rPr>
        <w:t>TERMS OF REFERENCE</w:t>
      </w:r>
    </w:p>
    <w:p w14:paraId="44D73154" w14:textId="77777777" w:rsidR="00CC1AC0" w:rsidRPr="00E55B0D" w:rsidRDefault="00CC1AC0" w:rsidP="00212DE4">
      <w:pPr>
        <w:autoSpaceDE w:val="0"/>
        <w:autoSpaceDN w:val="0"/>
        <w:adjustRightInd w:val="0"/>
        <w:spacing w:before="240" w:after="120" w:line="240" w:lineRule="auto"/>
        <w:outlineLvl w:val="0"/>
        <w:rPr>
          <w:rFonts w:cs="Arial"/>
          <w:color w:val="000000"/>
          <w:sz w:val="28"/>
          <w:szCs w:val="28"/>
        </w:rPr>
      </w:pPr>
    </w:p>
    <w:p w14:paraId="0E8C435A" w14:textId="77777777" w:rsidR="000735DE" w:rsidRPr="00E55B0D" w:rsidRDefault="000735DE" w:rsidP="000735DE">
      <w:pPr>
        <w:autoSpaceDE w:val="0"/>
        <w:autoSpaceDN w:val="0"/>
        <w:adjustRightInd w:val="0"/>
        <w:spacing w:before="240" w:after="120" w:line="240" w:lineRule="auto"/>
        <w:outlineLvl w:val="1"/>
        <w:rPr>
          <w:rFonts w:cs="Arial"/>
          <w:color w:val="000000"/>
        </w:rPr>
      </w:pPr>
      <w:r w:rsidRPr="00E55B0D">
        <w:rPr>
          <w:rFonts w:cs="Arial"/>
          <w:b/>
          <w:bCs/>
          <w:color w:val="000000"/>
        </w:rPr>
        <w:t>1</w:t>
      </w:r>
      <w:r w:rsidR="005F64D1">
        <w:rPr>
          <w:rFonts w:cs="Arial"/>
          <w:b/>
          <w:bCs/>
          <w:color w:val="000000"/>
        </w:rPr>
        <w:t>.</w:t>
      </w:r>
      <w:r w:rsidRPr="00E55B0D">
        <w:rPr>
          <w:rFonts w:cs="Arial"/>
          <w:b/>
          <w:bCs/>
          <w:color w:val="000000"/>
        </w:rPr>
        <w:t xml:space="preserve"> </w:t>
      </w:r>
      <w:r w:rsidR="006A5EF7">
        <w:rPr>
          <w:rFonts w:cs="Arial"/>
          <w:b/>
          <w:bCs/>
          <w:color w:val="000000"/>
        </w:rPr>
        <w:tab/>
      </w:r>
      <w:r w:rsidR="009131AB">
        <w:rPr>
          <w:rFonts w:cs="Arial"/>
          <w:b/>
          <w:bCs/>
          <w:color w:val="000000"/>
        </w:rPr>
        <w:t>Remit</w:t>
      </w:r>
      <w:r w:rsidRPr="00E55B0D">
        <w:rPr>
          <w:rFonts w:cs="Arial"/>
          <w:b/>
          <w:bCs/>
          <w:color w:val="000000"/>
        </w:rPr>
        <w:t xml:space="preserve"> </w:t>
      </w:r>
    </w:p>
    <w:p w14:paraId="4885FA36" w14:textId="4672184B" w:rsidR="00BE1738" w:rsidRDefault="00212DE4" w:rsidP="00200846">
      <w:pPr>
        <w:autoSpaceDE w:val="0"/>
        <w:autoSpaceDN w:val="0"/>
        <w:adjustRightInd w:val="0"/>
        <w:spacing w:line="240" w:lineRule="auto"/>
        <w:ind w:left="720" w:hanging="11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The MRC Integrative Toxicology Training Partnership</w:t>
      </w:r>
      <w:r w:rsidRPr="00E55B0D">
        <w:rPr>
          <w:rFonts w:cs="Arial"/>
          <w:bCs/>
          <w:color w:val="000000"/>
        </w:rPr>
        <w:t xml:space="preserve"> </w:t>
      </w:r>
      <w:r w:rsidR="00FD558E">
        <w:rPr>
          <w:rFonts w:cs="Arial"/>
          <w:bCs/>
          <w:color w:val="000000"/>
        </w:rPr>
        <w:t xml:space="preserve">(ITTP) </w:t>
      </w:r>
      <w:r>
        <w:rPr>
          <w:rFonts w:cs="Arial"/>
          <w:bCs/>
          <w:color w:val="000000"/>
        </w:rPr>
        <w:t xml:space="preserve">is a national programme for training and capacity building </w:t>
      </w:r>
      <w:r w:rsidR="00FD558E">
        <w:rPr>
          <w:rFonts w:cs="Arial"/>
          <w:bCs/>
          <w:color w:val="000000"/>
        </w:rPr>
        <w:t xml:space="preserve">across complementary disciplines of toxicology research (including </w:t>
      </w:r>
      <w:r w:rsidR="00FD558E" w:rsidRPr="005A6491">
        <w:rPr>
          <w:rFonts w:cs="Arial"/>
          <w:bCs/>
          <w:i/>
          <w:color w:val="000000"/>
        </w:rPr>
        <w:t>in vitro</w:t>
      </w:r>
      <w:r w:rsidR="00FD558E">
        <w:rPr>
          <w:rFonts w:cs="Arial"/>
          <w:bCs/>
          <w:color w:val="000000"/>
        </w:rPr>
        <w:t xml:space="preserve"> and </w:t>
      </w:r>
      <w:r w:rsidR="00FD558E" w:rsidRPr="005A6491">
        <w:rPr>
          <w:rFonts w:cs="Arial"/>
          <w:bCs/>
          <w:i/>
          <w:color w:val="000000"/>
        </w:rPr>
        <w:t>in vivo</w:t>
      </w:r>
      <w:r w:rsidR="00FD558E">
        <w:rPr>
          <w:rFonts w:cs="Arial"/>
          <w:bCs/>
          <w:color w:val="000000"/>
        </w:rPr>
        <w:t xml:space="preserve"> mechanisms of toxicity, </w:t>
      </w:r>
      <w:r w:rsidR="00F32502">
        <w:rPr>
          <w:rFonts w:cs="Arial"/>
          <w:bCs/>
          <w:color w:val="000000"/>
        </w:rPr>
        <w:t xml:space="preserve">clinical and epidemiological studies, </w:t>
      </w:r>
      <w:r w:rsidR="005A6491">
        <w:rPr>
          <w:rFonts w:cs="Arial"/>
          <w:bCs/>
          <w:color w:val="000000"/>
        </w:rPr>
        <w:t xml:space="preserve">drug safety, </w:t>
      </w:r>
      <w:r w:rsidR="00F32502">
        <w:rPr>
          <w:rFonts w:cs="Arial"/>
          <w:bCs/>
          <w:color w:val="000000"/>
        </w:rPr>
        <w:t xml:space="preserve">and environmental and regulatory toxicology). </w:t>
      </w:r>
      <w:r w:rsidR="00C82B96">
        <w:rPr>
          <w:rFonts w:cs="Arial"/>
          <w:bCs/>
          <w:color w:val="000000"/>
        </w:rPr>
        <w:t>A key aim is to facilitate interaction between academic, government ag</w:t>
      </w:r>
      <w:r w:rsidR="006C420C">
        <w:rPr>
          <w:rFonts w:cs="Arial"/>
          <w:bCs/>
          <w:color w:val="000000"/>
        </w:rPr>
        <w:t>e</w:t>
      </w:r>
      <w:r w:rsidR="00C82B96">
        <w:rPr>
          <w:rFonts w:cs="Arial"/>
          <w:bCs/>
          <w:color w:val="000000"/>
        </w:rPr>
        <w:t>ncy and industry sectors.</w:t>
      </w:r>
      <w:r w:rsidR="001436D8">
        <w:rPr>
          <w:rFonts w:cs="Arial"/>
          <w:bCs/>
          <w:color w:val="000000"/>
        </w:rPr>
        <w:t xml:space="preserve"> </w:t>
      </w:r>
      <w:proofErr w:type="gramStart"/>
      <w:r w:rsidR="001436D8">
        <w:rPr>
          <w:rFonts w:cs="Arial"/>
          <w:bCs/>
          <w:color w:val="000000"/>
        </w:rPr>
        <w:t>For further information on eligibility contact ags5@le.ac.uk.</w:t>
      </w:r>
      <w:proofErr w:type="gramEnd"/>
    </w:p>
    <w:p w14:paraId="1EFF433E" w14:textId="43D610D3" w:rsidR="00766D19" w:rsidRDefault="00766D19" w:rsidP="00200846">
      <w:pPr>
        <w:autoSpaceDE w:val="0"/>
        <w:autoSpaceDN w:val="0"/>
        <w:adjustRightInd w:val="0"/>
        <w:spacing w:line="240" w:lineRule="auto"/>
        <w:ind w:left="720" w:hanging="11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MRC funding for ITTP </w:t>
      </w:r>
      <w:r w:rsidR="00811DF9">
        <w:rPr>
          <w:rFonts w:cs="Arial"/>
          <w:bCs/>
          <w:color w:val="000000"/>
        </w:rPr>
        <w:t>is</w:t>
      </w:r>
      <w:r>
        <w:rPr>
          <w:rFonts w:cs="Arial"/>
          <w:bCs/>
          <w:color w:val="000000"/>
        </w:rPr>
        <w:t xml:space="preserve"> considered as part of the quinquennial review of the Toxicology Unit and ring-fenced within the five year award to the Unit. The MRC delegate</w:t>
      </w:r>
      <w:r w:rsidR="00C16D7B">
        <w:rPr>
          <w:rFonts w:cs="Arial"/>
          <w:bCs/>
          <w:color w:val="000000"/>
        </w:rPr>
        <w:t>s</w:t>
      </w:r>
      <w:r>
        <w:rPr>
          <w:rFonts w:cs="Arial"/>
          <w:bCs/>
          <w:color w:val="000000"/>
        </w:rPr>
        <w:t xml:space="preserve"> responsibility to the Unit and Steering Committee to </w:t>
      </w:r>
      <w:r w:rsidR="008277F7">
        <w:rPr>
          <w:rFonts w:cs="Arial"/>
          <w:bCs/>
          <w:color w:val="000000"/>
        </w:rPr>
        <w:t>administer the training investments on its behalf.</w:t>
      </w:r>
    </w:p>
    <w:p w14:paraId="36009363" w14:textId="394A704D" w:rsidR="005F64D1" w:rsidRPr="00200846" w:rsidRDefault="000735DE" w:rsidP="00200846">
      <w:pPr>
        <w:autoSpaceDE w:val="0"/>
        <w:autoSpaceDN w:val="0"/>
        <w:adjustRightInd w:val="0"/>
        <w:spacing w:line="240" w:lineRule="auto"/>
        <w:ind w:left="720" w:hanging="11"/>
        <w:jc w:val="both"/>
        <w:rPr>
          <w:rFonts w:cs="Arial"/>
          <w:bCs/>
          <w:color w:val="000000"/>
        </w:rPr>
      </w:pPr>
      <w:r w:rsidRPr="00E55B0D">
        <w:rPr>
          <w:rFonts w:cs="Arial"/>
          <w:bCs/>
          <w:color w:val="000000"/>
        </w:rPr>
        <w:t xml:space="preserve">The </w:t>
      </w:r>
      <w:r w:rsidR="00212DE4">
        <w:rPr>
          <w:rFonts w:cs="Arial"/>
          <w:bCs/>
          <w:color w:val="000000"/>
        </w:rPr>
        <w:t xml:space="preserve">role of the </w:t>
      </w:r>
      <w:r w:rsidR="00BE1738">
        <w:rPr>
          <w:rFonts w:cs="Arial"/>
          <w:bCs/>
          <w:color w:val="000000"/>
        </w:rPr>
        <w:t xml:space="preserve">ITTP </w:t>
      </w:r>
      <w:r w:rsidR="002B7CE6">
        <w:rPr>
          <w:rFonts w:cs="Arial"/>
          <w:bCs/>
          <w:color w:val="000000"/>
        </w:rPr>
        <w:t>Steering</w:t>
      </w:r>
      <w:r w:rsidRPr="00E55B0D">
        <w:rPr>
          <w:rFonts w:cs="Arial"/>
          <w:bCs/>
          <w:color w:val="000000"/>
        </w:rPr>
        <w:t xml:space="preserve"> Committee</w:t>
      </w:r>
      <w:r w:rsidR="002B7CE6">
        <w:rPr>
          <w:rFonts w:cs="Arial"/>
          <w:bCs/>
          <w:color w:val="000000"/>
        </w:rPr>
        <w:t xml:space="preserve"> </w:t>
      </w:r>
      <w:r w:rsidR="00212DE4">
        <w:rPr>
          <w:rFonts w:cs="Arial"/>
          <w:bCs/>
          <w:color w:val="000000"/>
        </w:rPr>
        <w:t xml:space="preserve">is to </w:t>
      </w:r>
      <w:r w:rsidR="002B7CE6">
        <w:rPr>
          <w:rFonts w:cs="Arial"/>
          <w:bCs/>
          <w:color w:val="000000"/>
        </w:rPr>
        <w:t xml:space="preserve">oversee </w:t>
      </w:r>
      <w:r w:rsidR="00BE1738">
        <w:rPr>
          <w:rFonts w:cs="Arial"/>
          <w:bCs/>
          <w:color w:val="000000"/>
        </w:rPr>
        <w:t xml:space="preserve">the delivery of </w:t>
      </w:r>
      <w:r w:rsidR="00C16D7B">
        <w:rPr>
          <w:rFonts w:cs="Arial"/>
          <w:bCs/>
          <w:color w:val="000000"/>
        </w:rPr>
        <w:t>ITTP</w:t>
      </w:r>
      <w:r w:rsidR="00212DE4">
        <w:rPr>
          <w:rFonts w:cs="Arial"/>
          <w:bCs/>
          <w:color w:val="000000"/>
        </w:rPr>
        <w:t xml:space="preserve"> </w:t>
      </w:r>
      <w:r w:rsidR="005C5143">
        <w:rPr>
          <w:rFonts w:cs="Arial"/>
          <w:bCs/>
          <w:color w:val="000000"/>
        </w:rPr>
        <w:t xml:space="preserve">to </w:t>
      </w:r>
      <w:r w:rsidR="00BE1738">
        <w:rPr>
          <w:rFonts w:cs="Arial"/>
          <w:bCs/>
          <w:color w:val="000000"/>
        </w:rPr>
        <w:t>support the development of</w:t>
      </w:r>
      <w:r w:rsidR="0015554A" w:rsidRPr="00A22D58">
        <w:rPr>
          <w:rFonts w:cs="Arial"/>
          <w:bCs/>
          <w:color w:val="000000"/>
        </w:rPr>
        <w:t xml:space="preserve"> </w:t>
      </w:r>
      <w:r w:rsidR="00BE1738">
        <w:rPr>
          <w:rFonts w:cs="Arial"/>
          <w:bCs/>
          <w:color w:val="000000"/>
        </w:rPr>
        <w:t>n</w:t>
      </w:r>
      <w:r w:rsidR="00BE1738" w:rsidRPr="00A22D58">
        <w:rPr>
          <w:rFonts w:cs="Arial"/>
          <w:bCs/>
          <w:color w:val="000000"/>
        </w:rPr>
        <w:t xml:space="preserve">ational </w:t>
      </w:r>
      <w:r w:rsidR="00BE1738">
        <w:rPr>
          <w:rFonts w:cs="Arial"/>
          <w:bCs/>
          <w:color w:val="000000"/>
        </w:rPr>
        <w:t>capability</w:t>
      </w:r>
      <w:r w:rsidR="00807834">
        <w:rPr>
          <w:rFonts w:cs="Arial"/>
          <w:bCs/>
          <w:color w:val="000000"/>
        </w:rPr>
        <w:t xml:space="preserve">, and to </w:t>
      </w:r>
      <w:proofErr w:type="gramStart"/>
      <w:r w:rsidR="00807834">
        <w:rPr>
          <w:rFonts w:cs="Arial"/>
          <w:bCs/>
          <w:color w:val="000000"/>
        </w:rPr>
        <w:t>advise</w:t>
      </w:r>
      <w:proofErr w:type="gramEnd"/>
      <w:r w:rsidR="00807834">
        <w:rPr>
          <w:rFonts w:cs="Arial"/>
          <w:bCs/>
          <w:color w:val="000000"/>
        </w:rPr>
        <w:t xml:space="preserve"> on the emerging needs and opportunities in the area</w:t>
      </w:r>
      <w:r w:rsidR="002B7CE6">
        <w:rPr>
          <w:rFonts w:cs="Arial"/>
          <w:bCs/>
          <w:color w:val="000000"/>
        </w:rPr>
        <w:t>.</w:t>
      </w:r>
      <w:r w:rsidR="00C27BF6">
        <w:rPr>
          <w:rFonts w:cs="Arial"/>
          <w:bCs/>
          <w:color w:val="000000"/>
        </w:rPr>
        <w:t xml:space="preserve"> </w:t>
      </w:r>
      <w:r w:rsidR="00200846">
        <w:rPr>
          <w:rFonts w:cs="Arial"/>
          <w:bCs/>
          <w:color w:val="000000"/>
        </w:rPr>
        <w:t xml:space="preserve"> </w:t>
      </w:r>
      <w:r w:rsidR="00807834">
        <w:rPr>
          <w:rFonts w:cs="Arial"/>
          <w:bCs/>
          <w:color w:val="000000"/>
        </w:rPr>
        <w:t xml:space="preserve">The Committee </w:t>
      </w:r>
      <w:r w:rsidR="009131AB">
        <w:rPr>
          <w:rFonts w:cs="Arial"/>
          <w:bCs/>
          <w:color w:val="000000"/>
        </w:rPr>
        <w:t xml:space="preserve">is accountable to </w:t>
      </w:r>
      <w:r w:rsidR="00857838">
        <w:rPr>
          <w:rFonts w:cs="Arial"/>
          <w:bCs/>
          <w:color w:val="000000"/>
        </w:rPr>
        <w:t xml:space="preserve">the </w:t>
      </w:r>
      <w:r w:rsidR="00807834">
        <w:rPr>
          <w:rFonts w:cs="Arial"/>
          <w:bCs/>
          <w:color w:val="000000"/>
        </w:rPr>
        <w:t xml:space="preserve">MRC through the </w:t>
      </w:r>
      <w:r w:rsidR="00857838" w:rsidRPr="00CB67DC">
        <w:rPr>
          <w:rFonts w:cs="Garamond"/>
          <w:color w:val="000000"/>
        </w:rPr>
        <w:t xml:space="preserve">Molecular and Cellular Medicine Board </w:t>
      </w:r>
      <w:r w:rsidR="00857838">
        <w:rPr>
          <w:rFonts w:cs="Garamond"/>
          <w:color w:val="000000"/>
        </w:rPr>
        <w:t>(</w:t>
      </w:r>
      <w:r w:rsidR="00BA4763">
        <w:rPr>
          <w:rFonts w:cs="Arial"/>
          <w:bCs/>
          <w:color w:val="000000"/>
        </w:rPr>
        <w:t>MCMB)</w:t>
      </w:r>
      <w:r w:rsidR="009131AB">
        <w:rPr>
          <w:rFonts w:cs="Arial"/>
          <w:bCs/>
          <w:color w:val="000000"/>
        </w:rPr>
        <w:t>.</w:t>
      </w:r>
      <w:r w:rsidR="00BE1738">
        <w:rPr>
          <w:rFonts w:cs="Arial"/>
          <w:bCs/>
          <w:color w:val="000000"/>
        </w:rPr>
        <w:t xml:space="preserve"> </w:t>
      </w:r>
    </w:p>
    <w:p w14:paraId="4F22FF93" w14:textId="21A6A888" w:rsidR="000735DE" w:rsidRPr="00C82B96" w:rsidRDefault="005F64D1" w:rsidP="005F64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ind w:left="142" w:hanging="142"/>
        <w:outlineLvl w:val="1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. </w:t>
      </w:r>
      <w:r w:rsidR="006A5EF7">
        <w:rPr>
          <w:rFonts w:cs="Arial"/>
          <w:b/>
          <w:bCs/>
          <w:color w:val="000000"/>
        </w:rPr>
        <w:tab/>
      </w:r>
      <w:r w:rsidR="008915FA">
        <w:rPr>
          <w:rFonts w:cs="Arial"/>
          <w:b/>
          <w:bCs/>
          <w:color w:val="000000"/>
        </w:rPr>
        <w:t>Steering Committee</w:t>
      </w:r>
      <w:r w:rsidR="000735DE" w:rsidRPr="005F64D1">
        <w:rPr>
          <w:rFonts w:cs="Arial"/>
          <w:b/>
          <w:bCs/>
          <w:color w:val="000000"/>
        </w:rPr>
        <w:t xml:space="preserve"> </w:t>
      </w:r>
      <w:r w:rsidR="00C82B96">
        <w:rPr>
          <w:rFonts w:cs="Arial"/>
          <w:b/>
          <w:bCs/>
          <w:color w:val="000000"/>
        </w:rPr>
        <w:t>membership</w:t>
      </w:r>
    </w:p>
    <w:p w14:paraId="1CD19169" w14:textId="77777777" w:rsidR="006C420C" w:rsidRDefault="006C420C" w:rsidP="00C82B96">
      <w:pPr>
        <w:autoSpaceDE w:val="0"/>
        <w:autoSpaceDN w:val="0"/>
        <w:adjustRightInd w:val="0"/>
        <w:spacing w:before="240" w:after="120" w:line="240" w:lineRule="auto"/>
        <w:ind w:left="709"/>
        <w:outlineLvl w:val="1"/>
        <w:rPr>
          <w:rFonts w:cs="Arial"/>
          <w:color w:val="000000"/>
        </w:rPr>
      </w:pPr>
      <w:r>
        <w:rPr>
          <w:rFonts w:cs="Arial"/>
          <w:color w:val="000000"/>
        </w:rPr>
        <w:t>The Committee will be structured as follows:</w:t>
      </w:r>
    </w:p>
    <w:p w14:paraId="57E90661" w14:textId="1BAD8C65" w:rsidR="00C82B96" w:rsidRDefault="006C420C" w:rsidP="006C420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240" w:after="120" w:line="240" w:lineRule="auto"/>
        <w:outlineLvl w:val="1"/>
        <w:rPr>
          <w:rFonts w:cs="Arial"/>
          <w:color w:val="000000"/>
        </w:rPr>
      </w:pPr>
      <w:r w:rsidRPr="006C420C">
        <w:rPr>
          <w:rFonts w:cs="Arial"/>
          <w:color w:val="000000"/>
        </w:rPr>
        <w:t>Dire</w:t>
      </w:r>
      <w:r>
        <w:rPr>
          <w:rFonts w:cs="Arial"/>
          <w:color w:val="000000"/>
        </w:rPr>
        <w:t>ctor of the MRC Toxicology Unit (to act as overall Chair</w:t>
      </w:r>
      <w:r w:rsidR="00BC71E6">
        <w:rPr>
          <w:rFonts w:cs="Arial"/>
          <w:color w:val="000000"/>
        </w:rPr>
        <w:t>, except for reviewing and making PhD awards)</w:t>
      </w:r>
    </w:p>
    <w:p w14:paraId="0F2F110B" w14:textId="7918CF45" w:rsidR="00BC71E6" w:rsidRDefault="00BC71E6" w:rsidP="006C420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240" w:after="120" w:line="240" w:lineRule="auto"/>
        <w:outlineLvl w:val="1"/>
        <w:rPr>
          <w:rFonts w:cs="Arial"/>
          <w:color w:val="000000"/>
        </w:rPr>
      </w:pPr>
      <w:r>
        <w:rPr>
          <w:rFonts w:cs="Arial"/>
          <w:color w:val="000000"/>
        </w:rPr>
        <w:t xml:space="preserve">Member(s) of MCMB (whom shall act as </w:t>
      </w:r>
      <w:r w:rsidR="00090C5C">
        <w:rPr>
          <w:rFonts w:cs="Arial"/>
          <w:color w:val="000000"/>
        </w:rPr>
        <w:t xml:space="preserve">overall Deputy Chair and </w:t>
      </w:r>
      <w:r>
        <w:rPr>
          <w:rFonts w:cs="Arial"/>
          <w:color w:val="000000"/>
        </w:rPr>
        <w:t xml:space="preserve">Chair the review and award </w:t>
      </w:r>
      <w:r w:rsidR="00AB5673">
        <w:rPr>
          <w:rFonts w:cs="Arial"/>
          <w:color w:val="000000"/>
        </w:rPr>
        <w:t>discussions</w:t>
      </w:r>
      <w:r>
        <w:rPr>
          <w:rFonts w:cs="Arial"/>
          <w:color w:val="000000"/>
        </w:rPr>
        <w:t>)</w:t>
      </w:r>
    </w:p>
    <w:p w14:paraId="77E723FB" w14:textId="7E2FD90F" w:rsidR="00BC71E6" w:rsidRDefault="00BC71E6" w:rsidP="006C420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240" w:after="120" w:line="240" w:lineRule="auto"/>
        <w:outlineLvl w:val="1"/>
        <w:rPr>
          <w:rFonts w:cs="Arial"/>
          <w:color w:val="000000"/>
        </w:rPr>
      </w:pPr>
      <w:r>
        <w:rPr>
          <w:rFonts w:cs="Arial"/>
          <w:color w:val="000000"/>
        </w:rPr>
        <w:t>Exp</w:t>
      </w:r>
      <w:r w:rsidR="007A6A3D">
        <w:rPr>
          <w:rFonts w:cs="Arial"/>
          <w:color w:val="000000"/>
        </w:rPr>
        <w:t xml:space="preserve">erts from academia </w:t>
      </w:r>
      <w:r>
        <w:rPr>
          <w:rFonts w:cs="Arial"/>
          <w:color w:val="000000"/>
        </w:rPr>
        <w:t>and industry from a variety of disciplines</w:t>
      </w:r>
    </w:p>
    <w:p w14:paraId="1D5132B4" w14:textId="618CA5A1" w:rsidR="00BC71E6" w:rsidRDefault="00232435" w:rsidP="006C420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240" w:after="120" w:line="240" w:lineRule="auto"/>
        <w:outlineLvl w:val="1"/>
        <w:rPr>
          <w:rFonts w:cs="Arial"/>
          <w:color w:val="000000"/>
        </w:rPr>
      </w:pPr>
      <w:r>
        <w:rPr>
          <w:rFonts w:cs="Arial"/>
          <w:color w:val="000000"/>
        </w:rPr>
        <w:t>Representative(s) from other agencies (e.g. ABPI, MHRA)</w:t>
      </w:r>
    </w:p>
    <w:p w14:paraId="168A5EFC" w14:textId="37973428" w:rsidR="00090C5C" w:rsidRDefault="00090C5C" w:rsidP="006C420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240" w:after="120" w:line="240" w:lineRule="auto"/>
        <w:outlineLvl w:val="1"/>
        <w:rPr>
          <w:rFonts w:cs="Arial"/>
          <w:color w:val="000000"/>
        </w:rPr>
      </w:pPr>
      <w:r>
        <w:rPr>
          <w:rFonts w:cs="Arial"/>
          <w:color w:val="000000"/>
        </w:rPr>
        <w:t>Co-ordinator from the Toxicology Unit</w:t>
      </w:r>
    </w:p>
    <w:p w14:paraId="20DC1ED2" w14:textId="3EB8C284" w:rsidR="00090C5C" w:rsidRDefault="00090C5C" w:rsidP="006C420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240" w:after="120" w:line="240" w:lineRule="auto"/>
        <w:outlineLvl w:val="1"/>
        <w:rPr>
          <w:rFonts w:cs="Arial"/>
          <w:color w:val="000000"/>
        </w:rPr>
      </w:pPr>
      <w:r>
        <w:rPr>
          <w:rFonts w:cs="Arial"/>
          <w:color w:val="000000"/>
        </w:rPr>
        <w:t>Member of MRC Head Office (usually from the MCMB team)</w:t>
      </w:r>
    </w:p>
    <w:p w14:paraId="63376869" w14:textId="77777777" w:rsidR="00791D26" w:rsidRPr="006C420C" w:rsidRDefault="00791D26" w:rsidP="00791D26">
      <w:pPr>
        <w:pStyle w:val="ListParagraph"/>
        <w:autoSpaceDE w:val="0"/>
        <w:autoSpaceDN w:val="0"/>
        <w:adjustRightInd w:val="0"/>
        <w:spacing w:before="240" w:after="120" w:line="240" w:lineRule="auto"/>
        <w:ind w:left="1477"/>
        <w:outlineLvl w:val="1"/>
        <w:rPr>
          <w:rFonts w:cs="Arial"/>
          <w:color w:val="000000"/>
        </w:rPr>
      </w:pPr>
    </w:p>
    <w:p w14:paraId="2D79A6A7" w14:textId="79A13326" w:rsidR="00FE468A" w:rsidRDefault="006F51F3" w:rsidP="00791D26">
      <w:pPr>
        <w:spacing w:line="240" w:lineRule="auto"/>
        <w:ind w:left="709" w:hanging="709"/>
        <w:contextualSpacing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ab/>
      </w:r>
      <w:r w:rsidR="000735DE" w:rsidRPr="00FE468A">
        <w:rPr>
          <w:rFonts w:cs="Garamond"/>
          <w:color w:val="000000"/>
        </w:rPr>
        <w:t xml:space="preserve">The committee may at its discretion invite </w:t>
      </w:r>
      <w:r w:rsidR="009131AB">
        <w:rPr>
          <w:rFonts w:cs="Garamond"/>
          <w:color w:val="000000"/>
        </w:rPr>
        <w:t xml:space="preserve">other </w:t>
      </w:r>
      <w:r w:rsidR="009C0B5A">
        <w:rPr>
          <w:rFonts w:cs="Garamond"/>
          <w:color w:val="000000"/>
        </w:rPr>
        <w:t>experts</w:t>
      </w:r>
      <w:r w:rsidR="000735DE" w:rsidRPr="00FE468A">
        <w:rPr>
          <w:rFonts w:cs="Garamond"/>
          <w:color w:val="000000"/>
        </w:rPr>
        <w:t xml:space="preserve"> to </w:t>
      </w:r>
      <w:r w:rsidR="009131AB">
        <w:rPr>
          <w:rFonts w:cs="Garamond"/>
          <w:color w:val="000000"/>
        </w:rPr>
        <w:t xml:space="preserve">attend for </w:t>
      </w:r>
      <w:r w:rsidR="009C0B5A">
        <w:rPr>
          <w:rFonts w:cs="Garamond"/>
          <w:color w:val="000000"/>
        </w:rPr>
        <w:t>particular agenda items or meetings</w:t>
      </w:r>
      <w:r w:rsidR="0015554A">
        <w:rPr>
          <w:rFonts w:cs="Garamond"/>
          <w:color w:val="000000"/>
        </w:rPr>
        <w:t xml:space="preserve"> or contribute to assessment of</w:t>
      </w:r>
      <w:r w:rsidR="00FB3550">
        <w:rPr>
          <w:rFonts w:cs="Garamond"/>
          <w:color w:val="000000"/>
        </w:rPr>
        <w:t xml:space="preserve"> applications</w:t>
      </w:r>
      <w:r w:rsidR="009C0B5A">
        <w:rPr>
          <w:rFonts w:cs="Garamond"/>
          <w:color w:val="000000"/>
        </w:rPr>
        <w:t xml:space="preserve">. </w:t>
      </w:r>
    </w:p>
    <w:p w14:paraId="2EFB2BE3" w14:textId="77777777" w:rsidR="009C0B5A" w:rsidRPr="00B279B1" w:rsidRDefault="009C0B5A" w:rsidP="009C0B5A">
      <w:pPr>
        <w:pStyle w:val="ListParagraph"/>
        <w:autoSpaceDE w:val="0"/>
        <w:autoSpaceDN w:val="0"/>
        <w:adjustRightInd w:val="0"/>
        <w:spacing w:after="120" w:line="240" w:lineRule="auto"/>
        <w:ind w:hanging="720"/>
        <w:jc w:val="both"/>
        <w:rPr>
          <w:rFonts w:cs="Garamond"/>
          <w:color w:val="000000"/>
        </w:rPr>
      </w:pPr>
    </w:p>
    <w:p w14:paraId="74CF676C" w14:textId="4D37884D" w:rsidR="009C0B5A" w:rsidRPr="00A22D58" w:rsidRDefault="009C0B5A" w:rsidP="00FB355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hanging="720"/>
        <w:jc w:val="both"/>
        <w:rPr>
          <w:rFonts w:cs="Arial"/>
          <w:b/>
          <w:color w:val="000000"/>
        </w:rPr>
      </w:pPr>
      <w:r w:rsidRPr="00A22D58">
        <w:rPr>
          <w:rFonts w:cs="Arial"/>
          <w:b/>
          <w:color w:val="000000"/>
        </w:rPr>
        <w:t>Meetings</w:t>
      </w:r>
      <w:r w:rsidR="00857838" w:rsidRPr="00A22D58">
        <w:rPr>
          <w:rFonts w:cs="Arial"/>
          <w:b/>
          <w:color w:val="000000"/>
        </w:rPr>
        <w:t xml:space="preserve">  </w:t>
      </w:r>
    </w:p>
    <w:p w14:paraId="53BF90C5" w14:textId="77777777" w:rsidR="009C0B5A" w:rsidRPr="006A5EF7" w:rsidRDefault="009C0B5A" w:rsidP="009C0B5A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color w:val="000000"/>
        </w:rPr>
      </w:pPr>
      <w:r w:rsidRPr="006A5EF7">
        <w:rPr>
          <w:rFonts w:cs="Arial"/>
          <w:b/>
          <w:color w:val="000000"/>
        </w:rPr>
        <w:t xml:space="preserve"> </w:t>
      </w:r>
    </w:p>
    <w:p w14:paraId="7721BD30" w14:textId="3870F5D0" w:rsidR="009C0B5A" w:rsidRDefault="009C0B5A" w:rsidP="009C0B5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</w:rPr>
      </w:pPr>
      <w:r w:rsidRPr="008F3A75">
        <w:rPr>
          <w:rFonts w:cs="Arial"/>
          <w:color w:val="000000"/>
        </w:rPr>
        <w:t>The committee will nor</w:t>
      </w:r>
      <w:r w:rsidR="00FB3550">
        <w:rPr>
          <w:rFonts w:cs="Arial"/>
          <w:color w:val="000000"/>
        </w:rPr>
        <w:t>mally meet</w:t>
      </w:r>
      <w:r w:rsidR="00A22D58">
        <w:rPr>
          <w:rFonts w:cs="Arial"/>
          <w:color w:val="000000"/>
        </w:rPr>
        <w:t xml:space="preserve"> 2 times a year</w:t>
      </w:r>
      <w:r w:rsidRPr="008F3A75">
        <w:rPr>
          <w:rFonts w:cs="Arial"/>
          <w:color w:val="000000"/>
        </w:rPr>
        <w:t>.</w:t>
      </w:r>
    </w:p>
    <w:p w14:paraId="6463E2A8" w14:textId="77777777" w:rsidR="009C0B5A" w:rsidRDefault="009C0B5A" w:rsidP="009C0B5A">
      <w:pPr>
        <w:pStyle w:val="ListParagraph"/>
        <w:autoSpaceDE w:val="0"/>
        <w:autoSpaceDN w:val="0"/>
        <w:adjustRightInd w:val="0"/>
        <w:spacing w:after="120" w:line="240" w:lineRule="auto"/>
        <w:ind w:left="709"/>
        <w:jc w:val="both"/>
        <w:rPr>
          <w:rFonts w:cs="Arial"/>
          <w:color w:val="000000"/>
        </w:rPr>
      </w:pPr>
    </w:p>
    <w:p w14:paraId="66FB298F" w14:textId="6CDACF6D" w:rsidR="009C0B5A" w:rsidRDefault="00FB3550" w:rsidP="009C0B5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One </w:t>
      </w:r>
      <w:r w:rsidR="009C0B5A" w:rsidRPr="008F3A75">
        <w:rPr>
          <w:rFonts w:cs="Arial"/>
          <w:color w:val="000000"/>
        </w:rPr>
        <w:t>committee</w:t>
      </w:r>
      <w:r>
        <w:rPr>
          <w:rFonts w:cs="Arial"/>
          <w:color w:val="000000"/>
        </w:rPr>
        <w:t xml:space="preserve"> meeting</w:t>
      </w:r>
      <w:r w:rsidR="009C0B5A" w:rsidRPr="008F3A75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annually will</w:t>
      </w:r>
      <w:r w:rsidR="009C0B5A">
        <w:rPr>
          <w:rFonts w:cs="Arial"/>
          <w:color w:val="000000"/>
        </w:rPr>
        <w:t xml:space="preserve"> discuss, rank and award studentships.</w:t>
      </w:r>
    </w:p>
    <w:p w14:paraId="4C764DAE" w14:textId="77777777" w:rsidR="00863A2B" w:rsidRPr="00863A2B" w:rsidRDefault="00863A2B" w:rsidP="00863A2B">
      <w:pPr>
        <w:pStyle w:val="ListParagraph"/>
        <w:rPr>
          <w:rFonts w:cs="Arial"/>
          <w:color w:val="000000"/>
        </w:rPr>
      </w:pPr>
    </w:p>
    <w:p w14:paraId="718EFA47" w14:textId="77777777" w:rsidR="00CC1AC0" w:rsidRPr="00CC1AC0" w:rsidRDefault="004111B7" w:rsidP="00FB3550">
      <w:pPr>
        <w:pStyle w:val="ListParagraph"/>
        <w:numPr>
          <w:ilvl w:val="0"/>
          <w:numId w:val="18"/>
        </w:numPr>
        <w:ind w:left="142" w:hanging="142"/>
        <w:rPr>
          <w:rFonts w:cs="Arial"/>
          <w:b/>
          <w:color w:val="000000"/>
        </w:rPr>
      </w:pPr>
      <w:r w:rsidRPr="00CC1AC0">
        <w:rPr>
          <w:rFonts w:cs="Arial"/>
          <w:b/>
          <w:color w:val="000000"/>
        </w:rPr>
        <w:t xml:space="preserve">Minutes </w:t>
      </w:r>
    </w:p>
    <w:p w14:paraId="15246F7B" w14:textId="77777777" w:rsidR="00CC1AC0" w:rsidRPr="00CC1AC0" w:rsidRDefault="00CC1AC0" w:rsidP="00CC1AC0">
      <w:pPr>
        <w:pStyle w:val="ListParagraph"/>
        <w:rPr>
          <w:rFonts w:cs="Arial"/>
          <w:b/>
          <w:color w:val="000000"/>
        </w:rPr>
      </w:pPr>
    </w:p>
    <w:p w14:paraId="64E57899" w14:textId="58ABE846" w:rsidR="00CC1AC0" w:rsidRPr="003B02E2" w:rsidRDefault="00CC1AC0" w:rsidP="003B02E2">
      <w:pPr>
        <w:pStyle w:val="ListParagraph"/>
        <w:rPr>
          <w:rFonts w:cs="Arial"/>
          <w:color w:val="000000"/>
        </w:rPr>
      </w:pPr>
      <w:r>
        <w:rPr>
          <w:rFonts w:cs="Arial"/>
          <w:color w:val="000000"/>
        </w:rPr>
        <w:t xml:space="preserve">Minutes </w:t>
      </w:r>
      <w:r w:rsidR="004111B7" w:rsidRPr="00CC1AC0">
        <w:rPr>
          <w:rFonts w:cs="Arial"/>
          <w:color w:val="000000"/>
        </w:rPr>
        <w:t>of the meeting</w:t>
      </w:r>
      <w:r w:rsidR="00857838">
        <w:rPr>
          <w:rFonts w:cs="Arial"/>
          <w:color w:val="000000"/>
        </w:rPr>
        <w:t>s</w:t>
      </w:r>
      <w:r w:rsidR="004111B7" w:rsidRPr="00CC1AC0">
        <w:rPr>
          <w:rFonts w:cs="Arial"/>
          <w:color w:val="000000"/>
        </w:rPr>
        <w:t xml:space="preserve"> will be </w:t>
      </w:r>
      <w:r w:rsidR="00090C5C">
        <w:rPr>
          <w:rFonts w:cs="Arial"/>
          <w:color w:val="000000"/>
        </w:rPr>
        <w:t xml:space="preserve">circulated to the Committee for approval </w:t>
      </w:r>
      <w:r w:rsidR="000A62EA">
        <w:rPr>
          <w:rFonts w:cs="Arial"/>
          <w:color w:val="000000"/>
        </w:rPr>
        <w:t>and form part of the annual report to MCMB</w:t>
      </w:r>
      <w:r w:rsidR="008203B1" w:rsidRPr="00CC1AC0">
        <w:rPr>
          <w:rFonts w:cs="Arial"/>
          <w:color w:val="000000"/>
        </w:rPr>
        <w:t>.</w:t>
      </w:r>
    </w:p>
    <w:p w14:paraId="52507FF0" w14:textId="77777777" w:rsidR="004111B7" w:rsidRPr="004111B7" w:rsidRDefault="00863A2B" w:rsidP="004111B7">
      <w:pPr>
        <w:rPr>
          <w:rFonts w:cs="Arial"/>
          <w:b/>
          <w:bCs/>
          <w:color w:val="000000"/>
        </w:rPr>
      </w:pPr>
      <w:r w:rsidRPr="004111B7">
        <w:rPr>
          <w:rFonts w:cs="Arial"/>
          <w:b/>
          <w:bCs/>
          <w:color w:val="000000"/>
        </w:rPr>
        <w:lastRenderedPageBreak/>
        <w:t>5</w:t>
      </w:r>
      <w:r w:rsidR="009C0B5A" w:rsidRPr="004111B7">
        <w:rPr>
          <w:rFonts w:cs="Arial"/>
          <w:b/>
          <w:bCs/>
          <w:color w:val="000000"/>
        </w:rPr>
        <w:t>.</w:t>
      </w:r>
      <w:r w:rsidR="006A5EF7" w:rsidRPr="004111B7">
        <w:rPr>
          <w:rFonts w:cs="Arial"/>
          <w:b/>
          <w:bCs/>
          <w:color w:val="000000"/>
        </w:rPr>
        <w:t xml:space="preserve">       </w:t>
      </w:r>
      <w:r w:rsidR="009C0B5A" w:rsidRPr="004111B7">
        <w:rPr>
          <w:rFonts w:cs="Arial"/>
          <w:b/>
          <w:bCs/>
          <w:color w:val="000000"/>
        </w:rPr>
        <w:tab/>
        <w:t>Responsibilities</w:t>
      </w:r>
      <w:r w:rsidR="000735DE" w:rsidRPr="004111B7">
        <w:rPr>
          <w:rFonts w:cs="Arial"/>
          <w:b/>
          <w:bCs/>
          <w:color w:val="000000"/>
        </w:rPr>
        <w:t xml:space="preserve"> </w:t>
      </w:r>
    </w:p>
    <w:p w14:paraId="75490BC7" w14:textId="7AD98DE9" w:rsidR="004111B7" w:rsidRDefault="004111B7" w:rsidP="004111B7">
      <w:pPr>
        <w:pStyle w:val="ListParagraph"/>
        <w:numPr>
          <w:ilvl w:val="0"/>
          <w:numId w:val="40"/>
        </w:numPr>
        <w:rPr>
          <w:rFonts w:cs="Garamond"/>
          <w:color w:val="000000"/>
        </w:rPr>
      </w:pPr>
      <w:r>
        <w:rPr>
          <w:rFonts w:cs="Garamond"/>
          <w:color w:val="000000"/>
        </w:rPr>
        <w:t xml:space="preserve">To assist the MRC in </w:t>
      </w:r>
      <w:r w:rsidR="005C5143">
        <w:rPr>
          <w:rFonts w:cs="Garamond"/>
          <w:color w:val="000000"/>
        </w:rPr>
        <w:t xml:space="preserve">delivering its </w:t>
      </w:r>
      <w:r w:rsidR="00CC1AC0">
        <w:rPr>
          <w:rFonts w:cs="Garamond"/>
          <w:color w:val="000000"/>
        </w:rPr>
        <w:t xml:space="preserve">toxicology </w:t>
      </w:r>
      <w:r w:rsidR="005C5143">
        <w:rPr>
          <w:rFonts w:cs="Garamond"/>
          <w:color w:val="000000"/>
        </w:rPr>
        <w:t xml:space="preserve">research </w:t>
      </w:r>
      <w:r>
        <w:rPr>
          <w:rFonts w:cs="Garamond"/>
          <w:color w:val="000000"/>
        </w:rPr>
        <w:t>training strategy</w:t>
      </w:r>
      <w:r w:rsidR="00D82C54">
        <w:rPr>
          <w:rFonts w:cs="Garamond"/>
          <w:color w:val="000000"/>
        </w:rPr>
        <w:t xml:space="preserve"> through </w:t>
      </w:r>
      <w:r w:rsidR="0089264A">
        <w:rPr>
          <w:rFonts w:cs="Garamond"/>
          <w:color w:val="000000"/>
        </w:rPr>
        <w:t>the</w:t>
      </w:r>
      <w:r w:rsidR="00D82C54">
        <w:rPr>
          <w:rFonts w:cs="Garamond"/>
          <w:color w:val="000000"/>
        </w:rPr>
        <w:t xml:space="preserve"> ITTP investment</w:t>
      </w:r>
      <w:r w:rsidR="00CB55EE">
        <w:rPr>
          <w:rFonts w:cs="Garamond"/>
          <w:color w:val="000000"/>
        </w:rPr>
        <w:t>:</w:t>
      </w:r>
    </w:p>
    <w:p w14:paraId="09AF70CA" w14:textId="32A14E1E" w:rsidR="004111B7" w:rsidRDefault="004111B7" w:rsidP="00D82C54">
      <w:pPr>
        <w:pStyle w:val="ListParagraph"/>
        <w:numPr>
          <w:ilvl w:val="0"/>
          <w:numId w:val="44"/>
        </w:numPr>
        <w:ind w:left="2154" w:hanging="357"/>
        <w:rPr>
          <w:rFonts w:cs="Garamond"/>
          <w:color w:val="000000"/>
        </w:rPr>
      </w:pPr>
      <w:r>
        <w:rPr>
          <w:rFonts w:cs="Garamond"/>
          <w:color w:val="000000"/>
        </w:rPr>
        <w:t xml:space="preserve">To ensure all projects </w:t>
      </w:r>
      <w:r w:rsidR="00AB5673">
        <w:rPr>
          <w:rFonts w:cs="Garamond"/>
          <w:color w:val="000000"/>
        </w:rPr>
        <w:t xml:space="preserve">are shaped to deliver against the ambitions of ITTP and </w:t>
      </w:r>
      <w:r>
        <w:rPr>
          <w:rFonts w:cs="Garamond"/>
          <w:color w:val="000000"/>
        </w:rPr>
        <w:t>contribute to the UK’s toxicolog</w:t>
      </w:r>
      <w:r w:rsidR="00857838">
        <w:rPr>
          <w:rFonts w:cs="Garamond"/>
          <w:color w:val="000000"/>
        </w:rPr>
        <w:t>y</w:t>
      </w:r>
      <w:r w:rsidR="00CC1AC0">
        <w:rPr>
          <w:rFonts w:cs="Garamond"/>
          <w:color w:val="000000"/>
        </w:rPr>
        <w:t xml:space="preserve"> </w:t>
      </w:r>
      <w:r>
        <w:rPr>
          <w:rFonts w:cs="Garamond"/>
          <w:color w:val="000000"/>
        </w:rPr>
        <w:t>field.</w:t>
      </w:r>
    </w:p>
    <w:p w14:paraId="2A86A7E3" w14:textId="77777777" w:rsidR="000735DE" w:rsidRDefault="000735DE" w:rsidP="00D82C54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2154" w:hanging="357"/>
        <w:jc w:val="both"/>
        <w:rPr>
          <w:rFonts w:cs="Garamond"/>
          <w:color w:val="000000"/>
        </w:rPr>
      </w:pPr>
      <w:r w:rsidRPr="00700EE6">
        <w:rPr>
          <w:rFonts w:cs="Garamond"/>
          <w:color w:val="000000"/>
        </w:rPr>
        <w:t>To</w:t>
      </w:r>
      <w:r w:rsidR="00F63675">
        <w:rPr>
          <w:rFonts w:cs="Garamond"/>
          <w:color w:val="000000"/>
        </w:rPr>
        <w:t xml:space="preserve"> </w:t>
      </w:r>
      <w:r w:rsidR="00857838">
        <w:rPr>
          <w:rFonts w:cs="Garamond"/>
          <w:color w:val="000000"/>
        </w:rPr>
        <w:t>ensure</w:t>
      </w:r>
      <w:r w:rsidR="00F63675">
        <w:rPr>
          <w:rFonts w:cs="Garamond"/>
          <w:color w:val="000000"/>
        </w:rPr>
        <w:t xml:space="preserve"> </w:t>
      </w:r>
      <w:r w:rsidR="00857838">
        <w:rPr>
          <w:rFonts w:cs="Garamond"/>
          <w:color w:val="000000"/>
        </w:rPr>
        <w:t xml:space="preserve">ITTP </w:t>
      </w:r>
      <w:r w:rsidR="00F63675">
        <w:rPr>
          <w:rFonts w:cs="Garamond"/>
          <w:color w:val="000000"/>
        </w:rPr>
        <w:t>PhD studentship</w:t>
      </w:r>
      <w:r w:rsidR="00857838">
        <w:rPr>
          <w:rFonts w:cs="Garamond"/>
          <w:color w:val="000000"/>
        </w:rPr>
        <w:t xml:space="preserve">s are widely advertised </w:t>
      </w:r>
      <w:r w:rsidR="00F63675">
        <w:rPr>
          <w:rFonts w:cs="Garamond"/>
          <w:color w:val="000000"/>
        </w:rPr>
        <w:t>national</w:t>
      </w:r>
      <w:r w:rsidR="00857838">
        <w:rPr>
          <w:rFonts w:cs="Garamond"/>
          <w:color w:val="000000"/>
        </w:rPr>
        <w:t xml:space="preserve">ly </w:t>
      </w:r>
      <w:r w:rsidR="00F63675">
        <w:rPr>
          <w:rFonts w:cs="Garamond"/>
          <w:color w:val="000000"/>
        </w:rPr>
        <w:t xml:space="preserve">and </w:t>
      </w:r>
      <w:r w:rsidR="00D66784">
        <w:rPr>
          <w:rFonts w:cs="Garamond"/>
          <w:color w:val="000000"/>
        </w:rPr>
        <w:t>encourage pertinent collaborating partners.</w:t>
      </w:r>
      <w:r w:rsidR="00F63675">
        <w:rPr>
          <w:rFonts w:cs="Garamond"/>
          <w:color w:val="000000"/>
        </w:rPr>
        <w:t xml:space="preserve"> </w:t>
      </w:r>
    </w:p>
    <w:p w14:paraId="0AE37347" w14:textId="0602064A" w:rsidR="00D66784" w:rsidRDefault="000735DE" w:rsidP="00D82C54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2154" w:hanging="357"/>
        <w:jc w:val="both"/>
        <w:rPr>
          <w:rFonts w:cs="Garamond"/>
          <w:color w:val="000000"/>
        </w:rPr>
      </w:pPr>
      <w:r w:rsidRPr="00700EE6">
        <w:rPr>
          <w:rFonts w:cs="Garamond"/>
          <w:color w:val="000000"/>
        </w:rPr>
        <w:t>To</w:t>
      </w:r>
      <w:r w:rsidR="00F63675">
        <w:rPr>
          <w:rFonts w:cs="Garamond"/>
          <w:color w:val="000000"/>
        </w:rPr>
        <w:t xml:space="preserve"> assess and rank applications on their scientific</w:t>
      </w:r>
      <w:r w:rsidR="005B1EFD">
        <w:rPr>
          <w:rFonts w:cs="Garamond"/>
          <w:color w:val="000000"/>
        </w:rPr>
        <w:t xml:space="preserve"> </w:t>
      </w:r>
      <w:r w:rsidR="00B31CB0">
        <w:rPr>
          <w:rFonts w:cs="Garamond"/>
          <w:color w:val="000000"/>
        </w:rPr>
        <w:t>merits</w:t>
      </w:r>
      <w:r w:rsidR="00F63675">
        <w:rPr>
          <w:rFonts w:cs="Garamond"/>
          <w:color w:val="000000"/>
        </w:rPr>
        <w:t xml:space="preserve">, </w:t>
      </w:r>
      <w:r w:rsidR="00B31CB0">
        <w:rPr>
          <w:rFonts w:cs="Garamond"/>
          <w:color w:val="000000"/>
        </w:rPr>
        <w:t>suitability as a vehicle for training, relevance for capacity building in toxicology, and interdisciplinary research focus.</w:t>
      </w:r>
      <w:r w:rsidR="00D66784" w:rsidRPr="00D66784">
        <w:rPr>
          <w:rFonts w:cs="Garamond"/>
          <w:color w:val="000000"/>
        </w:rPr>
        <w:t xml:space="preserve"> </w:t>
      </w:r>
    </w:p>
    <w:p w14:paraId="312E5543" w14:textId="091B34AE" w:rsidR="000735DE" w:rsidRPr="00BA4763" w:rsidRDefault="00014B77" w:rsidP="00D82C54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2154" w:hanging="357"/>
        <w:jc w:val="both"/>
        <w:rPr>
          <w:rFonts w:cs="Garamond"/>
          <w:color w:val="000000"/>
        </w:rPr>
      </w:pPr>
      <w:r w:rsidRPr="00BA4763">
        <w:rPr>
          <w:rFonts w:cs="Garamond"/>
          <w:color w:val="000000"/>
        </w:rPr>
        <w:t>To ensur</w:t>
      </w:r>
      <w:r w:rsidR="00CC1AC0" w:rsidRPr="00BA4763">
        <w:rPr>
          <w:rFonts w:cs="Garamond"/>
          <w:color w:val="000000"/>
        </w:rPr>
        <w:t>e</w:t>
      </w:r>
      <w:r w:rsidRPr="00BA4763">
        <w:rPr>
          <w:rFonts w:cs="Garamond"/>
          <w:color w:val="000000"/>
        </w:rPr>
        <w:t xml:space="preserve"> </w:t>
      </w:r>
      <w:r w:rsidR="0089264A">
        <w:rPr>
          <w:rFonts w:cs="Garamond"/>
          <w:color w:val="000000"/>
        </w:rPr>
        <w:t>studentship</w:t>
      </w:r>
      <w:r w:rsidR="0089264A" w:rsidRPr="00BA4763">
        <w:rPr>
          <w:rFonts w:cs="Garamond"/>
          <w:color w:val="000000"/>
        </w:rPr>
        <w:t xml:space="preserve"> </w:t>
      </w:r>
      <w:r w:rsidR="00D66784" w:rsidRPr="00BA4763">
        <w:rPr>
          <w:rFonts w:cs="Garamond"/>
          <w:color w:val="000000"/>
        </w:rPr>
        <w:t>award</w:t>
      </w:r>
      <w:r w:rsidR="0089264A">
        <w:rPr>
          <w:rFonts w:cs="Garamond"/>
          <w:color w:val="000000"/>
        </w:rPr>
        <w:t>s</w:t>
      </w:r>
      <w:r w:rsidR="00D66784" w:rsidRPr="00BA4763">
        <w:rPr>
          <w:rFonts w:cs="Garamond"/>
          <w:color w:val="000000"/>
        </w:rPr>
        <w:t xml:space="preserve"> </w:t>
      </w:r>
      <w:r w:rsidR="00857838" w:rsidRPr="00BA4763">
        <w:rPr>
          <w:rFonts w:cs="Garamond"/>
          <w:color w:val="000000"/>
        </w:rPr>
        <w:t>are</w:t>
      </w:r>
      <w:r w:rsidR="00D66784" w:rsidRPr="00BA4763">
        <w:rPr>
          <w:rFonts w:cs="Garamond"/>
          <w:color w:val="000000"/>
        </w:rPr>
        <w:t xml:space="preserve"> </w:t>
      </w:r>
      <w:r w:rsidR="0089264A">
        <w:rPr>
          <w:rFonts w:cs="Garamond"/>
          <w:color w:val="000000"/>
        </w:rPr>
        <w:t xml:space="preserve">made </w:t>
      </w:r>
      <w:r w:rsidR="00D66784" w:rsidRPr="00BA4763">
        <w:rPr>
          <w:rFonts w:cs="Garamond"/>
          <w:color w:val="000000"/>
        </w:rPr>
        <w:t>on a competitive and transparent basis.</w:t>
      </w:r>
    </w:p>
    <w:p w14:paraId="5989BE82" w14:textId="146BB9BF" w:rsidR="00D66784" w:rsidRDefault="00D66784" w:rsidP="00D82C54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2154" w:hanging="357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 xml:space="preserve">To facilitate </w:t>
      </w:r>
      <w:r w:rsidR="00CC1AC0">
        <w:rPr>
          <w:rFonts w:cs="Garamond"/>
          <w:color w:val="000000"/>
        </w:rPr>
        <w:t xml:space="preserve">and </w:t>
      </w:r>
      <w:r w:rsidR="00E05738">
        <w:rPr>
          <w:rFonts w:cs="Garamond"/>
          <w:color w:val="000000"/>
        </w:rPr>
        <w:t xml:space="preserve">strongly </w:t>
      </w:r>
      <w:r w:rsidR="00CC1AC0">
        <w:rPr>
          <w:rFonts w:cs="Garamond"/>
          <w:color w:val="000000"/>
        </w:rPr>
        <w:t xml:space="preserve">encourage </w:t>
      </w:r>
      <w:r>
        <w:rPr>
          <w:rFonts w:cs="Garamond"/>
          <w:color w:val="000000"/>
        </w:rPr>
        <w:t>interaction between potential partners in industry, government organisations</w:t>
      </w:r>
      <w:r w:rsidR="00CC1AC0">
        <w:rPr>
          <w:rFonts w:cs="Garamond"/>
          <w:color w:val="000000"/>
        </w:rPr>
        <w:t xml:space="preserve"> and </w:t>
      </w:r>
      <w:r>
        <w:rPr>
          <w:rFonts w:cs="Garamond"/>
          <w:color w:val="000000"/>
        </w:rPr>
        <w:t>academia.</w:t>
      </w:r>
    </w:p>
    <w:p w14:paraId="583CD28C" w14:textId="37754B2A" w:rsidR="00F819A1" w:rsidRDefault="00D66784" w:rsidP="009C0B5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 xml:space="preserve">To </w:t>
      </w:r>
      <w:r w:rsidR="00D82C54">
        <w:rPr>
          <w:rFonts w:cs="Garamond"/>
          <w:color w:val="000000"/>
        </w:rPr>
        <w:t xml:space="preserve">keep abreast of the evolving needs and opportunities across the toxicology landscape </w:t>
      </w:r>
      <w:r w:rsidR="00F819A1">
        <w:rPr>
          <w:rFonts w:cs="Garamond"/>
          <w:color w:val="000000"/>
        </w:rPr>
        <w:t>to:</w:t>
      </w:r>
    </w:p>
    <w:p w14:paraId="145E72E5" w14:textId="20459166" w:rsidR="00D66784" w:rsidRDefault="00CB55EE" w:rsidP="00F819A1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120" w:line="240" w:lineRule="auto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 xml:space="preserve">Help </w:t>
      </w:r>
      <w:r w:rsidR="0089264A">
        <w:rPr>
          <w:rFonts w:cs="Garamond"/>
          <w:color w:val="000000"/>
        </w:rPr>
        <w:t xml:space="preserve">best </w:t>
      </w:r>
      <w:r>
        <w:rPr>
          <w:rFonts w:cs="Garamond"/>
          <w:color w:val="000000"/>
        </w:rPr>
        <w:t xml:space="preserve">shape the ITTP </w:t>
      </w:r>
      <w:r w:rsidR="005B18DF">
        <w:rPr>
          <w:rFonts w:cs="Garamond"/>
          <w:color w:val="000000"/>
        </w:rPr>
        <w:t xml:space="preserve">training </w:t>
      </w:r>
      <w:r>
        <w:rPr>
          <w:rFonts w:cs="Garamond"/>
          <w:color w:val="000000"/>
        </w:rPr>
        <w:t>investments</w:t>
      </w:r>
      <w:r w:rsidR="00CB67DC">
        <w:rPr>
          <w:rFonts w:cs="Garamond"/>
          <w:color w:val="000000"/>
        </w:rPr>
        <w:t>.</w:t>
      </w:r>
    </w:p>
    <w:p w14:paraId="066A83BA" w14:textId="4C06F126" w:rsidR="00CB67DC" w:rsidRDefault="00CB55EE" w:rsidP="00D82C54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120" w:line="240" w:lineRule="auto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P</w:t>
      </w:r>
      <w:r w:rsidR="00CB67DC">
        <w:rPr>
          <w:rFonts w:cs="Garamond"/>
          <w:color w:val="000000"/>
        </w:rPr>
        <w:t xml:space="preserve">rovide strategic guidance </w:t>
      </w:r>
      <w:r w:rsidR="00857838">
        <w:rPr>
          <w:rFonts w:cs="Garamond"/>
          <w:color w:val="000000"/>
        </w:rPr>
        <w:t xml:space="preserve">on the </w:t>
      </w:r>
      <w:r w:rsidR="0045050C">
        <w:rPr>
          <w:rFonts w:cs="Garamond"/>
          <w:color w:val="000000"/>
        </w:rPr>
        <w:t xml:space="preserve">ITTP </w:t>
      </w:r>
      <w:r w:rsidR="00857838">
        <w:rPr>
          <w:rFonts w:cs="Garamond"/>
          <w:color w:val="000000"/>
        </w:rPr>
        <w:t xml:space="preserve">curriculum </w:t>
      </w:r>
      <w:r w:rsidR="0045050C">
        <w:rPr>
          <w:rFonts w:cs="Garamond"/>
          <w:color w:val="000000"/>
        </w:rPr>
        <w:t>and priority science areas for training</w:t>
      </w:r>
      <w:r w:rsidR="00CB67DC">
        <w:rPr>
          <w:rFonts w:cs="Garamond"/>
          <w:color w:val="000000"/>
        </w:rPr>
        <w:t>.</w:t>
      </w:r>
    </w:p>
    <w:p w14:paraId="3F4C2374" w14:textId="34187F0A" w:rsidR="007617F9" w:rsidRDefault="007617F9" w:rsidP="00D82C54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120" w:line="240" w:lineRule="auto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 xml:space="preserve">To </w:t>
      </w:r>
      <w:r w:rsidR="00D82C54">
        <w:rPr>
          <w:rFonts w:cs="Garamond"/>
          <w:color w:val="000000"/>
        </w:rPr>
        <w:t xml:space="preserve">advise the </w:t>
      </w:r>
      <w:r w:rsidR="0045050C">
        <w:rPr>
          <w:rFonts w:cs="Garamond"/>
          <w:color w:val="000000"/>
        </w:rPr>
        <w:t xml:space="preserve">MRC on the developing and </w:t>
      </w:r>
      <w:r w:rsidR="00CC1AC0">
        <w:rPr>
          <w:rFonts w:cs="Garamond"/>
          <w:color w:val="000000"/>
        </w:rPr>
        <w:t>long</w:t>
      </w:r>
      <w:r w:rsidR="0045050C">
        <w:rPr>
          <w:rFonts w:cs="Garamond"/>
          <w:color w:val="000000"/>
        </w:rPr>
        <w:t>er-</w:t>
      </w:r>
      <w:r w:rsidR="00CC1AC0">
        <w:rPr>
          <w:rFonts w:cs="Garamond"/>
          <w:color w:val="000000"/>
        </w:rPr>
        <w:t xml:space="preserve">term </w:t>
      </w:r>
      <w:r>
        <w:rPr>
          <w:rFonts w:cs="Garamond"/>
          <w:color w:val="000000"/>
        </w:rPr>
        <w:t xml:space="preserve">skills </w:t>
      </w:r>
      <w:r w:rsidR="0045050C">
        <w:rPr>
          <w:rFonts w:cs="Garamond"/>
          <w:color w:val="000000"/>
        </w:rPr>
        <w:t>needs</w:t>
      </w:r>
      <w:r w:rsidR="0089264A">
        <w:rPr>
          <w:rFonts w:cs="Garamond"/>
          <w:color w:val="000000"/>
        </w:rPr>
        <w:t xml:space="preserve"> </w:t>
      </w:r>
      <w:r w:rsidR="0045050C">
        <w:rPr>
          <w:rFonts w:cs="Garamond"/>
          <w:color w:val="000000"/>
        </w:rPr>
        <w:t>in the</w:t>
      </w:r>
      <w:r w:rsidR="0035024D">
        <w:rPr>
          <w:rFonts w:cs="Garamond"/>
          <w:color w:val="000000"/>
        </w:rPr>
        <w:t xml:space="preserve"> toxicological arena</w:t>
      </w:r>
      <w:r>
        <w:rPr>
          <w:rFonts w:cs="Garamond"/>
          <w:color w:val="000000"/>
        </w:rPr>
        <w:t>.</w:t>
      </w:r>
    </w:p>
    <w:p w14:paraId="66F8EB69" w14:textId="465D47EC" w:rsidR="00863A2B" w:rsidRDefault="00863A2B" w:rsidP="00863A2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jc w:val="both"/>
        <w:rPr>
          <w:rFonts w:cs="Garamond"/>
          <w:color w:val="000000"/>
        </w:rPr>
      </w:pPr>
      <w:r>
        <w:rPr>
          <w:rFonts w:cs="Garamond"/>
          <w:color w:val="000000"/>
        </w:rPr>
        <w:t>T</w:t>
      </w:r>
      <w:r w:rsidRPr="00CB67DC">
        <w:rPr>
          <w:rFonts w:cs="Garamond"/>
          <w:color w:val="000000"/>
        </w:rPr>
        <w:t>o r</w:t>
      </w:r>
      <w:r w:rsidR="00857838">
        <w:rPr>
          <w:rFonts w:cs="Garamond"/>
          <w:color w:val="000000"/>
        </w:rPr>
        <w:t xml:space="preserve">eport </w:t>
      </w:r>
      <w:r w:rsidR="00D82C54">
        <w:rPr>
          <w:rFonts w:cs="Garamond"/>
          <w:color w:val="000000"/>
        </w:rPr>
        <w:t xml:space="preserve">annually </w:t>
      </w:r>
      <w:r w:rsidR="00857838">
        <w:rPr>
          <w:rFonts w:cs="Garamond"/>
          <w:color w:val="000000"/>
        </w:rPr>
        <w:t xml:space="preserve">to the MRC via the MCMB </w:t>
      </w:r>
      <w:r>
        <w:rPr>
          <w:rFonts w:cs="Garamond"/>
          <w:color w:val="000000"/>
        </w:rPr>
        <w:t xml:space="preserve">on </w:t>
      </w:r>
      <w:r w:rsidR="00D82C54">
        <w:rPr>
          <w:rFonts w:cs="Garamond"/>
          <w:color w:val="000000"/>
        </w:rPr>
        <w:t xml:space="preserve">the training investments made through ITTP and on </w:t>
      </w:r>
      <w:r>
        <w:rPr>
          <w:rFonts w:cs="Garamond"/>
          <w:color w:val="000000"/>
        </w:rPr>
        <w:t>strategic developments</w:t>
      </w:r>
      <w:r w:rsidR="00D82C54">
        <w:rPr>
          <w:rFonts w:cs="Garamond"/>
          <w:color w:val="000000"/>
        </w:rPr>
        <w:t xml:space="preserve"> in the field</w:t>
      </w:r>
      <w:r w:rsidRPr="00CB67DC">
        <w:rPr>
          <w:rFonts w:cs="Garamond"/>
          <w:color w:val="000000"/>
        </w:rPr>
        <w:t>.</w:t>
      </w:r>
    </w:p>
    <w:p w14:paraId="766C05EA" w14:textId="77777777" w:rsidR="00DA1E6C" w:rsidRPr="00DA1E6C" w:rsidRDefault="00DA1E6C" w:rsidP="00DA1E6C">
      <w:pPr>
        <w:pStyle w:val="ListParagraph"/>
        <w:rPr>
          <w:rFonts w:cs="Garamond"/>
          <w:color w:val="000000"/>
        </w:rPr>
      </w:pPr>
    </w:p>
    <w:p w14:paraId="292BDBFE" w14:textId="77777777" w:rsidR="00B904D3" w:rsidRDefault="00CE6E3E"/>
    <w:sectPr w:rsidR="00B904D3" w:rsidSect="00C41488">
      <w:headerReference w:type="default" r:id="rId9"/>
      <w:pgSz w:w="11906" w:h="16838"/>
      <w:pgMar w:top="851" w:right="1440" w:bottom="1440" w:left="1440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B1A00" w14:textId="77777777" w:rsidR="00627E48" w:rsidRDefault="00627E48" w:rsidP="00C41488">
      <w:pPr>
        <w:spacing w:after="0" w:line="240" w:lineRule="auto"/>
      </w:pPr>
      <w:r>
        <w:separator/>
      </w:r>
    </w:p>
  </w:endnote>
  <w:endnote w:type="continuationSeparator" w:id="0">
    <w:p w14:paraId="2A427BA5" w14:textId="77777777" w:rsidR="00627E48" w:rsidRDefault="00627E48" w:rsidP="00C4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BCB7B" w14:textId="77777777" w:rsidR="00627E48" w:rsidRDefault="00627E48" w:rsidP="00C41488">
      <w:pPr>
        <w:spacing w:after="0" w:line="240" w:lineRule="auto"/>
      </w:pPr>
      <w:r>
        <w:separator/>
      </w:r>
    </w:p>
  </w:footnote>
  <w:footnote w:type="continuationSeparator" w:id="0">
    <w:p w14:paraId="3780B4E7" w14:textId="77777777" w:rsidR="00627E48" w:rsidRDefault="00627E48" w:rsidP="00C41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6AF53" w14:textId="075A28CF" w:rsidR="00C41488" w:rsidRDefault="00DD39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0AD1234" wp14:editId="0A67A8CF">
          <wp:simplePos x="0" y="0"/>
          <wp:positionH relativeFrom="column">
            <wp:posOffset>1654810</wp:posOffset>
          </wp:positionH>
          <wp:positionV relativeFrom="paragraph">
            <wp:posOffset>-778510</wp:posOffset>
          </wp:positionV>
          <wp:extent cx="1280160" cy="904875"/>
          <wp:effectExtent l="0" t="0" r="0" b="9525"/>
          <wp:wrapTight wrapText="bothSides">
            <wp:wrapPolygon edited="0">
              <wp:start x="0" y="0"/>
              <wp:lineTo x="0" y="21373"/>
              <wp:lineTo x="21214" y="21373"/>
              <wp:lineTo x="21214" y="0"/>
              <wp:lineTo x="0" y="0"/>
            </wp:wrapPolygon>
          </wp:wrapTight>
          <wp:docPr id="1" name="Picture 1" descr="C:\Users\rh359\AppData\Local\Microsoft\Windows\Temporary Internet Files\Content.Outlook\MQVAY0RT\ittp Logo 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359\AppData\Local\Microsoft\Windows\Temporary Internet Files\Content.Outlook\MQVAY0RT\ittp Logo small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1488" w:rsidRPr="00A22D58">
      <w:rPr>
        <w:rFonts w:ascii="Times" w:hAnsi="Times"/>
        <w:b/>
        <w:bCs/>
        <w:noProof/>
        <w:sz w:val="28"/>
        <w:lang w:eastAsia="en-GB"/>
      </w:rPr>
      <w:drawing>
        <wp:anchor distT="0" distB="0" distL="114300" distR="114300" simplePos="0" relativeHeight="251659264" behindDoc="1" locked="0" layoutInCell="1" allowOverlap="1" wp14:anchorId="0B49FE9F" wp14:editId="22F05A9C">
          <wp:simplePos x="0" y="0"/>
          <wp:positionH relativeFrom="column">
            <wp:posOffset>-121920</wp:posOffset>
          </wp:positionH>
          <wp:positionV relativeFrom="paragraph">
            <wp:posOffset>-589915</wp:posOffset>
          </wp:positionV>
          <wp:extent cx="1621155" cy="583565"/>
          <wp:effectExtent l="0" t="0" r="0" b="6985"/>
          <wp:wrapTight wrapText="bothSides">
            <wp:wrapPolygon edited="0">
              <wp:start x="0" y="0"/>
              <wp:lineTo x="0" y="21153"/>
              <wp:lineTo x="21321" y="21153"/>
              <wp:lineTo x="21321" y="0"/>
              <wp:lineTo x="0" y="0"/>
            </wp:wrapPolygon>
          </wp:wrapTight>
          <wp:docPr id="3" name="Picture 3" descr="WG10-RGB-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G10-RGB-T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5224"/>
    <w:multiLevelType w:val="multilevel"/>
    <w:tmpl w:val="D29659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2692016"/>
    <w:multiLevelType w:val="hybridMultilevel"/>
    <w:tmpl w:val="619AB638"/>
    <w:lvl w:ilvl="0" w:tplc="2834BBE6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E67688"/>
    <w:multiLevelType w:val="hybridMultilevel"/>
    <w:tmpl w:val="FEBC1B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690353"/>
    <w:multiLevelType w:val="multilevel"/>
    <w:tmpl w:val="90EC3C04"/>
    <w:numStyleLink w:val="Style4"/>
  </w:abstractNum>
  <w:abstractNum w:abstractNumId="4">
    <w:nsid w:val="10CD32B2"/>
    <w:multiLevelType w:val="multilevel"/>
    <w:tmpl w:val="D29659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115D4EC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2475C43"/>
    <w:multiLevelType w:val="multilevel"/>
    <w:tmpl w:val="90EC3C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3387F7D"/>
    <w:multiLevelType w:val="multilevel"/>
    <w:tmpl w:val="81087794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35F56F5"/>
    <w:multiLevelType w:val="multilevel"/>
    <w:tmpl w:val="81087794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9CA1A42"/>
    <w:multiLevelType w:val="multilevel"/>
    <w:tmpl w:val="CFC8E2A2"/>
    <w:numStyleLink w:val="Style3"/>
  </w:abstractNum>
  <w:abstractNum w:abstractNumId="10">
    <w:nsid w:val="1BDF01B3"/>
    <w:multiLevelType w:val="multilevel"/>
    <w:tmpl w:val="864CA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1F083C75"/>
    <w:multiLevelType w:val="multilevel"/>
    <w:tmpl w:val="CFC8E2A2"/>
    <w:numStyleLink w:val="Style3"/>
  </w:abstractNum>
  <w:abstractNum w:abstractNumId="12">
    <w:nsid w:val="20760921"/>
    <w:multiLevelType w:val="hybridMultilevel"/>
    <w:tmpl w:val="C792C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51976"/>
    <w:multiLevelType w:val="multilevel"/>
    <w:tmpl w:val="0809001D"/>
    <w:numStyleLink w:val="Style6"/>
  </w:abstractNum>
  <w:abstractNum w:abstractNumId="14">
    <w:nsid w:val="2E0E1A2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18A37D7"/>
    <w:multiLevelType w:val="multilevel"/>
    <w:tmpl w:val="0809001D"/>
    <w:styleLink w:val="Style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2FC22BC"/>
    <w:multiLevelType w:val="multilevel"/>
    <w:tmpl w:val="EF460430"/>
    <w:styleLink w:val="Styl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36C9749C"/>
    <w:multiLevelType w:val="multilevel"/>
    <w:tmpl w:val="0809001D"/>
    <w:styleLink w:val="Style6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8443FB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91C1593"/>
    <w:multiLevelType w:val="multilevel"/>
    <w:tmpl w:val="CFC8E2A2"/>
    <w:numStyleLink w:val="Style3"/>
  </w:abstractNum>
  <w:abstractNum w:abstractNumId="20">
    <w:nsid w:val="395E06D7"/>
    <w:multiLevelType w:val="hybridMultilevel"/>
    <w:tmpl w:val="173246FA"/>
    <w:lvl w:ilvl="0" w:tplc="08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1">
    <w:nsid w:val="3A6570CC"/>
    <w:multiLevelType w:val="multilevel"/>
    <w:tmpl w:val="EF4604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>
    <w:nsid w:val="3DEC421A"/>
    <w:multiLevelType w:val="multilevel"/>
    <w:tmpl w:val="90EC3C04"/>
    <w:styleLink w:val="Styl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48C86594"/>
    <w:multiLevelType w:val="multilevel"/>
    <w:tmpl w:val="90EC3C04"/>
    <w:numStyleLink w:val="Style7"/>
  </w:abstractNum>
  <w:abstractNum w:abstractNumId="24">
    <w:nsid w:val="49533A2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9D66ACA"/>
    <w:multiLevelType w:val="hybridMultilevel"/>
    <w:tmpl w:val="670EF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AE1D8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C702C1C"/>
    <w:multiLevelType w:val="multilevel"/>
    <w:tmpl w:val="90EC3C04"/>
    <w:numStyleLink w:val="Style7"/>
  </w:abstractNum>
  <w:abstractNum w:abstractNumId="28">
    <w:nsid w:val="4C743740"/>
    <w:multiLevelType w:val="multilevel"/>
    <w:tmpl w:val="CFC8E2A2"/>
    <w:styleLink w:val="Style3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54080B2E"/>
    <w:multiLevelType w:val="multilevel"/>
    <w:tmpl w:val="C764D3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>
    <w:nsid w:val="54ED5158"/>
    <w:multiLevelType w:val="multilevel"/>
    <w:tmpl w:val="90EC3C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58B145DC"/>
    <w:multiLevelType w:val="multilevel"/>
    <w:tmpl w:val="A79C79DC"/>
    <w:numStyleLink w:val="Style8"/>
  </w:abstractNum>
  <w:abstractNum w:abstractNumId="32">
    <w:nsid w:val="596A1189"/>
    <w:multiLevelType w:val="multilevel"/>
    <w:tmpl w:val="90EC3C04"/>
    <w:styleLink w:val="Style7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5E135055"/>
    <w:multiLevelType w:val="multilevel"/>
    <w:tmpl w:val="EF460430"/>
    <w:numStyleLink w:val="Style2"/>
  </w:abstractNum>
  <w:abstractNum w:abstractNumId="34">
    <w:nsid w:val="60C64744"/>
    <w:multiLevelType w:val="multilevel"/>
    <w:tmpl w:val="431847AE"/>
    <w:styleLink w:val="Style5"/>
    <w:lvl w:ilvl="0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6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611701C7"/>
    <w:multiLevelType w:val="hybridMultilevel"/>
    <w:tmpl w:val="96A014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254721"/>
    <w:multiLevelType w:val="hybridMultilevel"/>
    <w:tmpl w:val="F3DA7A8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8E6AFF"/>
    <w:multiLevelType w:val="multilevel"/>
    <w:tmpl w:val="A79C79DC"/>
    <w:styleLink w:val="Style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8">
    <w:nsid w:val="6B88167C"/>
    <w:multiLevelType w:val="hybridMultilevel"/>
    <w:tmpl w:val="A7D29490"/>
    <w:lvl w:ilvl="0" w:tplc="3C4C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47DCC"/>
    <w:multiLevelType w:val="multilevel"/>
    <w:tmpl w:val="A79C79DC"/>
    <w:numStyleLink w:val="Style8"/>
  </w:abstractNum>
  <w:abstractNum w:abstractNumId="40">
    <w:nsid w:val="740654E0"/>
    <w:multiLevelType w:val="hybridMultilevel"/>
    <w:tmpl w:val="CC487ABC"/>
    <w:lvl w:ilvl="0" w:tplc="080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>
    <w:nsid w:val="75E65396"/>
    <w:multiLevelType w:val="multilevel"/>
    <w:tmpl w:val="0809001D"/>
    <w:numStyleLink w:val="Style1"/>
  </w:abstractNum>
  <w:abstractNum w:abstractNumId="42">
    <w:nsid w:val="7DA73758"/>
    <w:multiLevelType w:val="multilevel"/>
    <w:tmpl w:val="EFEA941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2"/>
  </w:num>
  <w:num w:numId="2">
    <w:abstractNumId w:val="38"/>
  </w:num>
  <w:num w:numId="3">
    <w:abstractNumId w:val="42"/>
  </w:num>
  <w:num w:numId="4">
    <w:abstractNumId w:val="0"/>
  </w:num>
  <w:num w:numId="5">
    <w:abstractNumId w:val="30"/>
  </w:num>
  <w:num w:numId="6">
    <w:abstractNumId w:val="15"/>
  </w:num>
  <w:num w:numId="7">
    <w:abstractNumId w:val="41"/>
  </w:num>
  <w:num w:numId="8">
    <w:abstractNumId w:val="7"/>
  </w:num>
  <w:num w:numId="9">
    <w:abstractNumId w:val="21"/>
  </w:num>
  <w:num w:numId="10">
    <w:abstractNumId w:val="4"/>
  </w:num>
  <w:num w:numId="11">
    <w:abstractNumId w:val="6"/>
  </w:num>
  <w:num w:numId="12">
    <w:abstractNumId w:val="8"/>
  </w:num>
  <w:num w:numId="13">
    <w:abstractNumId w:val="33"/>
  </w:num>
  <w:num w:numId="14">
    <w:abstractNumId w:val="16"/>
  </w:num>
  <w:num w:numId="15">
    <w:abstractNumId w:val="9"/>
  </w:num>
  <w:num w:numId="16">
    <w:abstractNumId w:val="28"/>
  </w:num>
  <w:num w:numId="17">
    <w:abstractNumId w:val="29"/>
  </w:num>
  <w:num w:numId="18">
    <w:abstractNumId w:val="3"/>
  </w:num>
  <w:num w:numId="19">
    <w:abstractNumId w:val="22"/>
  </w:num>
  <w:num w:numId="20">
    <w:abstractNumId w:val="3"/>
    <w:lvlOverride w:ilvl="0">
      <w:lvl w:ilvl="0">
        <w:start w:val="3"/>
        <w:numFmt w:val="none"/>
        <w:lvlText w:val="3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6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21">
    <w:abstractNumId w:val="5"/>
  </w:num>
  <w:num w:numId="22">
    <w:abstractNumId w:val="18"/>
  </w:num>
  <w:num w:numId="23">
    <w:abstractNumId w:val="24"/>
  </w:num>
  <w:num w:numId="24">
    <w:abstractNumId w:val="13"/>
  </w:num>
  <w:num w:numId="25">
    <w:abstractNumId w:val="34"/>
  </w:num>
  <w:num w:numId="26">
    <w:abstractNumId w:val="17"/>
  </w:num>
  <w:num w:numId="27">
    <w:abstractNumId w:val="19"/>
  </w:num>
  <w:num w:numId="28">
    <w:abstractNumId w:val="14"/>
  </w:num>
  <w:num w:numId="29">
    <w:abstractNumId w:val="23"/>
  </w:num>
  <w:num w:numId="30">
    <w:abstractNumId w:val="32"/>
  </w:num>
  <w:num w:numId="31">
    <w:abstractNumId w:val="31"/>
  </w:num>
  <w:num w:numId="32">
    <w:abstractNumId w:val="37"/>
  </w:num>
  <w:num w:numId="33">
    <w:abstractNumId w:val="26"/>
  </w:num>
  <w:num w:numId="34">
    <w:abstractNumId w:val="11"/>
  </w:num>
  <w:num w:numId="35">
    <w:abstractNumId w:val="27"/>
  </w:num>
  <w:num w:numId="36">
    <w:abstractNumId w:val="39"/>
  </w:num>
  <w:num w:numId="37">
    <w:abstractNumId w:val="10"/>
  </w:num>
  <w:num w:numId="38">
    <w:abstractNumId w:val="36"/>
  </w:num>
  <w:num w:numId="39">
    <w:abstractNumId w:val="25"/>
  </w:num>
  <w:num w:numId="40">
    <w:abstractNumId w:val="35"/>
  </w:num>
  <w:num w:numId="41">
    <w:abstractNumId w:val="1"/>
  </w:num>
  <w:num w:numId="42">
    <w:abstractNumId w:val="20"/>
  </w:num>
  <w:num w:numId="43">
    <w:abstractNumId w:val="2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DE"/>
    <w:rsid w:val="00014B77"/>
    <w:rsid w:val="0005342D"/>
    <w:rsid w:val="000735DE"/>
    <w:rsid w:val="00090C5C"/>
    <w:rsid w:val="000A62EA"/>
    <w:rsid w:val="001436D8"/>
    <w:rsid w:val="00152C3A"/>
    <w:rsid w:val="0015554A"/>
    <w:rsid w:val="001B010A"/>
    <w:rsid w:val="001F328D"/>
    <w:rsid w:val="00200846"/>
    <w:rsid w:val="00212DE4"/>
    <w:rsid w:val="00232435"/>
    <w:rsid w:val="002B7CE6"/>
    <w:rsid w:val="0035024D"/>
    <w:rsid w:val="00375219"/>
    <w:rsid w:val="003B02E2"/>
    <w:rsid w:val="004111B7"/>
    <w:rsid w:val="004358F4"/>
    <w:rsid w:val="0045050C"/>
    <w:rsid w:val="004C16B1"/>
    <w:rsid w:val="005261BE"/>
    <w:rsid w:val="00536F18"/>
    <w:rsid w:val="005A6491"/>
    <w:rsid w:val="005B18DF"/>
    <w:rsid w:val="005B1EFD"/>
    <w:rsid w:val="005C5143"/>
    <w:rsid w:val="005F64D1"/>
    <w:rsid w:val="006262DE"/>
    <w:rsid w:val="00627E48"/>
    <w:rsid w:val="006825A7"/>
    <w:rsid w:val="006A5EF7"/>
    <w:rsid w:val="006C420C"/>
    <w:rsid w:val="006F51F3"/>
    <w:rsid w:val="00700EE6"/>
    <w:rsid w:val="00715D12"/>
    <w:rsid w:val="007617F9"/>
    <w:rsid w:val="00766D19"/>
    <w:rsid w:val="00791D26"/>
    <w:rsid w:val="007A6A3D"/>
    <w:rsid w:val="00807834"/>
    <w:rsid w:val="00811DF9"/>
    <w:rsid w:val="008203B1"/>
    <w:rsid w:val="008277F7"/>
    <w:rsid w:val="00857838"/>
    <w:rsid w:val="00863A2B"/>
    <w:rsid w:val="008915FA"/>
    <w:rsid w:val="0089264A"/>
    <w:rsid w:val="008B0DC0"/>
    <w:rsid w:val="008F3A75"/>
    <w:rsid w:val="009131AB"/>
    <w:rsid w:val="00944678"/>
    <w:rsid w:val="009450E4"/>
    <w:rsid w:val="009C0B5A"/>
    <w:rsid w:val="009D7FC3"/>
    <w:rsid w:val="00A22D58"/>
    <w:rsid w:val="00AB5673"/>
    <w:rsid w:val="00B279B1"/>
    <w:rsid w:val="00B31CB0"/>
    <w:rsid w:val="00B446A9"/>
    <w:rsid w:val="00B74167"/>
    <w:rsid w:val="00B947E3"/>
    <w:rsid w:val="00BA4763"/>
    <w:rsid w:val="00BC5B20"/>
    <w:rsid w:val="00BC71E6"/>
    <w:rsid w:val="00BE1738"/>
    <w:rsid w:val="00BF4BFF"/>
    <w:rsid w:val="00C16D7B"/>
    <w:rsid w:val="00C27BF6"/>
    <w:rsid w:val="00C41488"/>
    <w:rsid w:val="00C46BF3"/>
    <w:rsid w:val="00C82B96"/>
    <w:rsid w:val="00CB55EE"/>
    <w:rsid w:val="00CB67DC"/>
    <w:rsid w:val="00CC1AC0"/>
    <w:rsid w:val="00CE6E3E"/>
    <w:rsid w:val="00D66784"/>
    <w:rsid w:val="00D82C54"/>
    <w:rsid w:val="00DA13A6"/>
    <w:rsid w:val="00DA1E6C"/>
    <w:rsid w:val="00DD3914"/>
    <w:rsid w:val="00E05738"/>
    <w:rsid w:val="00E63F2A"/>
    <w:rsid w:val="00EE2C99"/>
    <w:rsid w:val="00F32502"/>
    <w:rsid w:val="00F5304B"/>
    <w:rsid w:val="00F63675"/>
    <w:rsid w:val="00F819A1"/>
    <w:rsid w:val="00FB3550"/>
    <w:rsid w:val="00FD558E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3BB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5DE"/>
    <w:pPr>
      <w:ind w:left="720"/>
      <w:contextualSpacing/>
    </w:pPr>
  </w:style>
  <w:style w:type="numbering" w:customStyle="1" w:styleId="Style1">
    <w:name w:val="Style1"/>
    <w:uiPriority w:val="99"/>
    <w:rsid w:val="00F5304B"/>
    <w:pPr>
      <w:numPr>
        <w:numId w:val="6"/>
      </w:numPr>
    </w:pPr>
  </w:style>
  <w:style w:type="numbering" w:customStyle="1" w:styleId="Style2">
    <w:name w:val="Style2"/>
    <w:uiPriority w:val="99"/>
    <w:rsid w:val="008F3A75"/>
    <w:pPr>
      <w:numPr>
        <w:numId w:val="14"/>
      </w:numPr>
    </w:pPr>
  </w:style>
  <w:style w:type="numbering" w:customStyle="1" w:styleId="Style3">
    <w:name w:val="Style3"/>
    <w:uiPriority w:val="99"/>
    <w:rsid w:val="008F3A75"/>
    <w:pPr>
      <w:numPr>
        <w:numId w:val="16"/>
      </w:numPr>
    </w:pPr>
  </w:style>
  <w:style w:type="numbering" w:customStyle="1" w:styleId="Style4">
    <w:name w:val="Style4"/>
    <w:uiPriority w:val="99"/>
    <w:rsid w:val="008F3A75"/>
    <w:pPr>
      <w:numPr>
        <w:numId w:val="19"/>
      </w:numPr>
    </w:pPr>
  </w:style>
  <w:style w:type="numbering" w:customStyle="1" w:styleId="Style5">
    <w:name w:val="Style5"/>
    <w:uiPriority w:val="99"/>
    <w:rsid w:val="008F3A75"/>
    <w:pPr>
      <w:numPr>
        <w:numId w:val="25"/>
      </w:numPr>
    </w:pPr>
  </w:style>
  <w:style w:type="numbering" w:customStyle="1" w:styleId="Style6">
    <w:name w:val="Style6"/>
    <w:uiPriority w:val="99"/>
    <w:rsid w:val="004C16B1"/>
    <w:pPr>
      <w:numPr>
        <w:numId w:val="26"/>
      </w:numPr>
    </w:pPr>
  </w:style>
  <w:style w:type="numbering" w:customStyle="1" w:styleId="Style7">
    <w:name w:val="Style7"/>
    <w:uiPriority w:val="99"/>
    <w:rsid w:val="004C16B1"/>
    <w:pPr>
      <w:numPr>
        <w:numId w:val="30"/>
      </w:numPr>
    </w:pPr>
  </w:style>
  <w:style w:type="numbering" w:customStyle="1" w:styleId="Style8">
    <w:name w:val="Style8"/>
    <w:uiPriority w:val="99"/>
    <w:rsid w:val="004C16B1"/>
    <w:pPr>
      <w:numPr>
        <w:numId w:val="3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488"/>
  </w:style>
  <w:style w:type="paragraph" w:styleId="Footer">
    <w:name w:val="footer"/>
    <w:basedOn w:val="Normal"/>
    <w:link w:val="FooterChar"/>
    <w:uiPriority w:val="99"/>
    <w:unhideWhenUsed/>
    <w:rsid w:val="00C41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5DE"/>
    <w:pPr>
      <w:ind w:left="720"/>
      <w:contextualSpacing/>
    </w:pPr>
  </w:style>
  <w:style w:type="numbering" w:customStyle="1" w:styleId="Style1">
    <w:name w:val="Style1"/>
    <w:uiPriority w:val="99"/>
    <w:rsid w:val="00F5304B"/>
    <w:pPr>
      <w:numPr>
        <w:numId w:val="6"/>
      </w:numPr>
    </w:pPr>
  </w:style>
  <w:style w:type="numbering" w:customStyle="1" w:styleId="Style2">
    <w:name w:val="Style2"/>
    <w:uiPriority w:val="99"/>
    <w:rsid w:val="008F3A75"/>
    <w:pPr>
      <w:numPr>
        <w:numId w:val="14"/>
      </w:numPr>
    </w:pPr>
  </w:style>
  <w:style w:type="numbering" w:customStyle="1" w:styleId="Style3">
    <w:name w:val="Style3"/>
    <w:uiPriority w:val="99"/>
    <w:rsid w:val="008F3A75"/>
    <w:pPr>
      <w:numPr>
        <w:numId w:val="16"/>
      </w:numPr>
    </w:pPr>
  </w:style>
  <w:style w:type="numbering" w:customStyle="1" w:styleId="Style4">
    <w:name w:val="Style4"/>
    <w:uiPriority w:val="99"/>
    <w:rsid w:val="008F3A75"/>
    <w:pPr>
      <w:numPr>
        <w:numId w:val="19"/>
      </w:numPr>
    </w:pPr>
  </w:style>
  <w:style w:type="numbering" w:customStyle="1" w:styleId="Style5">
    <w:name w:val="Style5"/>
    <w:uiPriority w:val="99"/>
    <w:rsid w:val="008F3A75"/>
    <w:pPr>
      <w:numPr>
        <w:numId w:val="25"/>
      </w:numPr>
    </w:pPr>
  </w:style>
  <w:style w:type="numbering" w:customStyle="1" w:styleId="Style6">
    <w:name w:val="Style6"/>
    <w:uiPriority w:val="99"/>
    <w:rsid w:val="004C16B1"/>
    <w:pPr>
      <w:numPr>
        <w:numId w:val="26"/>
      </w:numPr>
    </w:pPr>
  </w:style>
  <w:style w:type="numbering" w:customStyle="1" w:styleId="Style7">
    <w:name w:val="Style7"/>
    <w:uiPriority w:val="99"/>
    <w:rsid w:val="004C16B1"/>
    <w:pPr>
      <w:numPr>
        <w:numId w:val="30"/>
      </w:numPr>
    </w:pPr>
  </w:style>
  <w:style w:type="numbering" w:customStyle="1" w:styleId="Style8">
    <w:name w:val="Style8"/>
    <w:uiPriority w:val="99"/>
    <w:rsid w:val="004C16B1"/>
    <w:pPr>
      <w:numPr>
        <w:numId w:val="3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488"/>
  </w:style>
  <w:style w:type="paragraph" w:styleId="Footer">
    <w:name w:val="footer"/>
    <w:basedOn w:val="Normal"/>
    <w:link w:val="FooterChar"/>
    <w:uiPriority w:val="99"/>
    <w:unhideWhenUsed/>
    <w:rsid w:val="00C41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5F0B-0EA3-4FAA-A9DE-8E9B69EF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Houghton</dc:creator>
  <cp:lastModifiedBy>Paul Alexander</cp:lastModifiedBy>
  <cp:revision>2</cp:revision>
  <cp:lastPrinted>2013-08-06T15:32:00Z</cp:lastPrinted>
  <dcterms:created xsi:type="dcterms:W3CDTF">2018-09-25T12:51:00Z</dcterms:created>
  <dcterms:modified xsi:type="dcterms:W3CDTF">2018-09-25T12:51:00Z</dcterms:modified>
</cp:coreProperties>
</file>